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B17" w:rsidRPr="00712B17" w:rsidRDefault="00712B17" w:rsidP="00712B17">
      <w:pPr>
        <w:rPr>
          <w:rFonts w:ascii="Times New Roman" w:hAnsi="Times New Roman" w:cs="Times New Roman"/>
          <w:b/>
          <w:bCs/>
          <w:sz w:val="24"/>
          <w:szCs w:val="24"/>
        </w:rPr>
      </w:pPr>
      <w:r w:rsidRPr="00712B17">
        <w:rPr>
          <w:rFonts w:ascii="Times New Roman" w:hAnsi="Times New Roman" w:cs="Times New Roman"/>
          <w:b/>
          <w:bCs/>
          <w:sz w:val="24"/>
          <w:szCs w:val="24"/>
        </w:rPr>
        <w:t>Key Contributors to the Quality of Community Life</w:t>
      </w:r>
    </w:p>
    <w:p w:rsidR="00712B17" w:rsidRPr="00712B17" w:rsidRDefault="00712B17" w:rsidP="00712B17">
      <w:pPr>
        <w:rPr>
          <w:rFonts w:ascii="Times New Roman" w:hAnsi="Times New Roman" w:cs="Times New Roman"/>
          <w:sz w:val="24"/>
          <w:szCs w:val="24"/>
        </w:rPr>
      </w:pPr>
      <w:r w:rsidRPr="00712B17">
        <w:rPr>
          <w:rFonts w:ascii="Times New Roman" w:hAnsi="Times New Roman" w:cs="Times New Roman"/>
          <w:sz w:val="24"/>
          <w:szCs w:val="24"/>
        </w:rPr>
        <w:t xml:space="preserve">   </w:t>
      </w:r>
      <w:r w:rsidRPr="00712B17">
        <w:rPr>
          <w:rFonts w:ascii="Times New Roman" w:hAnsi="Times New Roman" w:cs="Times New Roman"/>
          <w:sz w:val="24"/>
          <w:szCs w:val="24"/>
        </w:rPr>
        <w:tab/>
        <w:t>a.  refers to those aspects of a community that significantly influence the quality of community life and the general satisfaction that community members have toward the state of their community</w:t>
      </w:r>
    </w:p>
    <w:p w:rsidR="00712B17" w:rsidRDefault="00712B17" w:rsidP="00712B17">
      <w:pPr>
        <w:rPr>
          <w:rFonts w:ascii="Times New Roman" w:hAnsi="Times New Roman" w:cs="Times New Roman"/>
          <w:sz w:val="24"/>
          <w:szCs w:val="24"/>
        </w:rPr>
      </w:pPr>
      <w:r w:rsidRPr="00712B17">
        <w:rPr>
          <w:rFonts w:ascii="Times New Roman" w:hAnsi="Times New Roman" w:cs="Times New Roman"/>
          <w:sz w:val="24"/>
          <w:szCs w:val="24"/>
        </w:rPr>
        <w:t>• Social system/community relations</w:t>
      </w:r>
      <w:r>
        <w:rPr>
          <w:rFonts w:ascii="Times New Roman" w:hAnsi="Times New Roman" w:cs="Times New Roman"/>
          <w:sz w:val="24"/>
          <w:szCs w:val="24"/>
        </w:rPr>
        <w:t xml:space="preserve"> </w:t>
      </w:r>
    </w:p>
    <w:p w:rsidR="00712B17" w:rsidRDefault="00712B17" w:rsidP="00712B17">
      <w:pPr>
        <w:rPr>
          <w:rFonts w:ascii="Times New Roman" w:hAnsi="Times New Roman" w:cs="Times New Roman"/>
          <w:sz w:val="24"/>
          <w:szCs w:val="24"/>
        </w:rPr>
      </w:pPr>
      <w:r w:rsidRPr="00712B17">
        <w:rPr>
          <w:rFonts w:ascii="Times New Roman" w:hAnsi="Times New Roman" w:cs="Times New Roman"/>
          <w:sz w:val="24"/>
          <w:szCs w:val="24"/>
        </w:rPr>
        <w:t>• Health Care System</w:t>
      </w:r>
    </w:p>
    <w:p w:rsidR="00712B17" w:rsidRDefault="00712B17" w:rsidP="00712B17">
      <w:pPr>
        <w:rPr>
          <w:rFonts w:ascii="Times New Roman" w:hAnsi="Times New Roman" w:cs="Times New Roman"/>
          <w:sz w:val="24"/>
          <w:szCs w:val="24"/>
        </w:rPr>
      </w:pPr>
      <w:r w:rsidRPr="00712B17">
        <w:rPr>
          <w:rFonts w:ascii="Times New Roman" w:hAnsi="Times New Roman" w:cs="Times New Roman"/>
          <w:sz w:val="24"/>
          <w:szCs w:val="24"/>
        </w:rPr>
        <w:t xml:space="preserve">• </w:t>
      </w:r>
      <w:r w:rsidRPr="00712B17">
        <w:rPr>
          <w:rFonts w:ascii="Times New Roman" w:hAnsi="Times New Roman" w:cs="Times New Roman"/>
          <w:sz w:val="24"/>
          <w:szCs w:val="24"/>
        </w:rPr>
        <w:t>Veterans</w:t>
      </w:r>
      <w:r w:rsidRPr="00712B17">
        <w:rPr>
          <w:rFonts w:ascii="Times New Roman" w:hAnsi="Times New Roman" w:cs="Times New Roman"/>
          <w:sz w:val="24"/>
          <w:szCs w:val="24"/>
        </w:rPr>
        <w:t xml:space="preserve"> Support System </w:t>
      </w:r>
    </w:p>
    <w:p w:rsidR="00712B17" w:rsidRDefault="00712B17" w:rsidP="00712B17">
      <w:pPr>
        <w:rPr>
          <w:rFonts w:ascii="Times New Roman" w:hAnsi="Times New Roman" w:cs="Times New Roman"/>
          <w:sz w:val="24"/>
          <w:szCs w:val="24"/>
        </w:rPr>
      </w:pPr>
      <w:r w:rsidRPr="00712B17">
        <w:rPr>
          <w:rFonts w:ascii="Times New Roman" w:hAnsi="Times New Roman" w:cs="Times New Roman"/>
          <w:sz w:val="24"/>
          <w:szCs w:val="24"/>
        </w:rPr>
        <w:t xml:space="preserve">• Political System </w:t>
      </w:r>
    </w:p>
    <w:p w:rsidR="00712B17" w:rsidRDefault="00712B17" w:rsidP="00712B17">
      <w:pPr>
        <w:rPr>
          <w:rFonts w:ascii="Times New Roman" w:hAnsi="Times New Roman" w:cs="Times New Roman"/>
          <w:sz w:val="24"/>
          <w:szCs w:val="24"/>
        </w:rPr>
      </w:pPr>
      <w:r w:rsidRPr="00712B17">
        <w:rPr>
          <w:rFonts w:ascii="Times New Roman" w:hAnsi="Times New Roman" w:cs="Times New Roman"/>
          <w:sz w:val="24"/>
          <w:szCs w:val="24"/>
        </w:rPr>
        <w:t xml:space="preserve">• Local Government </w:t>
      </w:r>
    </w:p>
    <w:p w:rsidR="00712B17" w:rsidRDefault="00712B17" w:rsidP="00712B17">
      <w:pPr>
        <w:rPr>
          <w:rFonts w:ascii="Times New Roman" w:hAnsi="Times New Roman" w:cs="Times New Roman"/>
          <w:sz w:val="24"/>
          <w:szCs w:val="24"/>
        </w:rPr>
      </w:pPr>
      <w:r w:rsidRPr="00712B17">
        <w:rPr>
          <w:rFonts w:ascii="Times New Roman" w:hAnsi="Times New Roman" w:cs="Times New Roman"/>
          <w:sz w:val="24"/>
          <w:szCs w:val="24"/>
        </w:rPr>
        <w:t xml:space="preserve">• Economic System </w:t>
      </w:r>
    </w:p>
    <w:p w:rsidR="00712B17" w:rsidRDefault="00712B17" w:rsidP="00712B17">
      <w:pPr>
        <w:rPr>
          <w:rFonts w:ascii="Times New Roman" w:hAnsi="Times New Roman" w:cs="Times New Roman"/>
          <w:sz w:val="24"/>
          <w:szCs w:val="24"/>
        </w:rPr>
      </w:pPr>
      <w:r w:rsidRPr="00712B17">
        <w:rPr>
          <w:rFonts w:ascii="Times New Roman" w:hAnsi="Times New Roman" w:cs="Times New Roman"/>
          <w:sz w:val="24"/>
          <w:szCs w:val="24"/>
        </w:rPr>
        <w:t>• Public Safety and Judicial System</w:t>
      </w:r>
    </w:p>
    <w:p w:rsidR="00712B17" w:rsidRDefault="00712B17" w:rsidP="00712B17">
      <w:pPr>
        <w:rPr>
          <w:rFonts w:ascii="Times New Roman" w:hAnsi="Times New Roman" w:cs="Times New Roman"/>
          <w:sz w:val="24"/>
          <w:szCs w:val="24"/>
        </w:rPr>
      </w:pPr>
      <w:r w:rsidRPr="00712B17">
        <w:rPr>
          <w:rFonts w:ascii="Times New Roman" w:hAnsi="Times New Roman" w:cs="Times New Roman"/>
          <w:sz w:val="24"/>
          <w:szCs w:val="24"/>
        </w:rPr>
        <w:t xml:space="preserve">• Corrections System </w:t>
      </w:r>
    </w:p>
    <w:p w:rsidR="00712B17" w:rsidRDefault="00712B17" w:rsidP="00712B17">
      <w:pPr>
        <w:rPr>
          <w:rFonts w:ascii="Times New Roman" w:hAnsi="Times New Roman" w:cs="Times New Roman"/>
          <w:sz w:val="24"/>
          <w:szCs w:val="24"/>
        </w:rPr>
      </w:pPr>
      <w:r w:rsidRPr="00712B17">
        <w:rPr>
          <w:rFonts w:ascii="Times New Roman" w:hAnsi="Times New Roman" w:cs="Times New Roman"/>
          <w:sz w:val="24"/>
          <w:szCs w:val="24"/>
        </w:rPr>
        <w:t xml:space="preserve">• Infrastructure and </w:t>
      </w:r>
      <w:r>
        <w:rPr>
          <w:rFonts w:ascii="Times New Roman" w:hAnsi="Times New Roman" w:cs="Times New Roman"/>
          <w:sz w:val="24"/>
          <w:szCs w:val="24"/>
        </w:rPr>
        <w:t>T</w:t>
      </w:r>
      <w:r w:rsidRPr="00712B17">
        <w:rPr>
          <w:rFonts w:ascii="Times New Roman" w:hAnsi="Times New Roman" w:cs="Times New Roman"/>
          <w:sz w:val="24"/>
          <w:szCs w:val="24"/>
        </w:rPr>
        <w:t xml:space="preserve">ransportation System </w:t>
      </w:r>
    </w:p>
    <w:p w:rsidR="00712B17" w:rsidRDefault="00712B17" w:rsidP="00712B17">
      <w:pPr>
        <w:rPr>
          <w:rFonts w:ascii="Times New Roman" w:hAnsi="Times New Roman" w:cs="Times New Roman"/>
          <w:sz w:val="24"/>
          <w:szCs w:val="24"/>
        </w:rPr>
      </w:pPr>
      <w:r w:rsidRPr="00712B17">
        <w:rPr>
          <w:rFonts w:ascii="Times New Roman" w:hAnsi="Times New Roman" w:cs="Times New Roman"/>
          <w:sz w:val="24"/>
          <w:szCs w:val="24"/>
        </w:rPr>
        <w:t xml:space="preserve">• Education </w:t>
      </w:r>
      <w:r>
        <w:rPr>
          <w:rFonts w:ascii="Times New Roman" w:hAnsi="Times New Roman" w:cs="Times New Roman"/>
          <w:sz w:val="24"/>
          <w:szCs w:val="24"/>
        </w:rPr>
        <w:t>S</w:t>
      </w:r>
      <w:r w:rsidRPr="00712B17">
        <w:rPr>
          <w:rFonts w:ascii="Times New Roman" w:hAnsi="Times New Roman" w:cs="Times New Roman"/>
          <w:sz w:val="24"/>
          <w:szCs w:val="24"/>
        </w:rPr>
        <w:t xml:space="preserve">ystem </w:t>
      </w:r>
    </w:p>
    <w:p w:rsidR="00712B17" w:rsidRDefault="00712B17" w:rsidP="00712B17">
      <w:pPr>
        <w:rPr>
          <w:rFonts w:ascii="Times New Roman" w:hAnsi="Times New Roman" w:cs="Times New Roman"/>
          <w:sz w:val="24"/>
          <w:szCs w:val="24"/>
        </w:rPr>
      </w:pPr>
      <w:r w:rsidRPr="00712B17">
        <w:rPr>
          <w:rFonts w:ascii="Times New Roman" w:hAnsi="Times New Roman" w:cs="Times New Roman"/>
          <w:sz w:val="24"/>
          <w:szCs w:val="24"/>
        </w:rPr>
        <w:t xml:space="preserve">• Housing </w:t>
      </w:r>
      <w:r>
        <w:rPr>
          <w:rFonts w:ascii="Times New Roman" w:hAnsi="Times New Roman" w:cs="Times New Roman"/>
          <w:sz w:val="24"/>
          <w:szCs w:val="24"/>
        </w:rPr>
        <w:t>S</w:t>
      </w:r>
      <w:r w:rsidRPr="00712B17">
        <w:rPr>
          <w:rFonts w:ascii="Times New Roman" w:hAnsi="Times New Roman" w:cs="Times New Roman"/>
          <w:sz w:val="24"/>
          <w:szCs w:val="24"/>
        </w:rPr>
        <w:t xml:space="preserve">ystem </w:t>
      </w:r>
    </w:p>
    <w:p w:rsidR="00712B17" w:rsidRDefault="00712B17" w:rsidP="00712B17">
      <w:pPr>
        <w:rPr>
          <w:rFonts w:ascii="Times New Roman" w:hAnsi="Times New Roman" w:cs="Times New Roman"/>
          <w:sz w:val="24"/>
          <w:szCs w:val="24"/>
        </w:rPr>
      </w:pPr>
      <w:r w:rsidRPr="00712B17">
        <w:rPr>
          <w:rFonts w:ascii="Times New Roman" w:hAnsi="Times New Roman" w:cs="Times New Roman"/>
          <w:sz w:val="24"/>
          <w:szCs w:val="24"/>
        </w:rPr>
        <w:t xml:space="preserve">• Food and </w:t>
      </w:r>
      <w:r>
        <w:rPr>
          <w:rFonts w:ascii="Times New Roman" w:hAnsi="Times New Roman" w:cs="Times New Roman"/>
          <w:sz w:val="24"/>
          <w:szCs w:val="24"/>
        </w:rPr>
        <w:t>W</w:t>
      </w:r>
      <w:r w:rsidRPr="00712B17">
        <w:rPr>
          <w:rFonts w:ascii="Times New Roman" w:hAnsi="Times New Roman" w:cs="Times New Roman"/>
          <w:sz w:val="24"/>
          <w:szCs w:val="24"/>
        </w:rPr>
        <w:t xml:space="preserve">ater </w:t>
      </w:r>
      <w:r>
        <w:rPr>
          <w:rFonts w:ascii="Times New Roman" w:hAnsi="Times New Roman" w:cs="Times New Roman"/>
          <w:sz w:val="24"/>
          <w:szCs w:val="24"/>
        </w:rPr>
        <w:t>P</w:t>
      </w:r>
      <w:r w:rsidRPr="00712B17">
        <w:rPr>
          <w:rFonts w:ascii="Times New Roman" w:hAnsi="Times New Roman" w:cs="Times New Roman"/>
          <w:sz w:val="24"/>
          <w:szCs w:val="24"/>
        </w:rPr>
        <w:t xml:space="preserve">rovision </w:t>
      </w:r>
      <w:r>
        <w:rPr>
          <w:rFonts w:ascii="Times New Roman" w:hAnsi="Times New Roman" w:cs="Times New Roman"/>
          <w:sz w:val="24"/>
          <w:szCs w:val="24"/>
        </w:rPr>
        <w:t>S</w:t>
      </w:r>
      <w:r w:rsidRPr="00712B17">
        <w:rPr>
          <w:rFonts w:ascii="Times New Roman" w:hAnsi="Times New Roman" w:cs="Times New Roman"/>
          <w:sz w:val="24"/>
          <w:szCs w:val="24"/>
        </w:rPr>
        <w:t xml:space="preserve">ystem </w:t>
      </w:r>
    </w:p>
    <w:p w:rsidR="00712B17" w:rsidRDefault="00712B17" w:rsidP="00712B17">
      <w:pPr>
        <w:rPr>
          <w:rFonts w:ascii="Times New Roman" w:hAnsi="Times New Roman" w:cs="Times New Roman"/>
          <w:sz w:val="24"/>
          <w:szCs w:val="24"/>
        </w:rPr>
      </w:pPr>
      <w:r w:rsidRPr="00712B17">
        <w:rPr>
          <w:rFonts w:ascii="Times New Roman" w:hAnsi="Times New Roman" w:cs="Times New Roman"/>
          <w:sz w:val="24"/>
          <w:szCs w:val="24"/>
        </w:rPr>
        <w:t xml:space="preserve">• Community Service System </w:t>
      </w:r>
    </w:p>
    <w:p w:rsidR="00712B17" w:rsidRDefault="00712B17" w:rsidP="00712B17">
      <w:pPr>
        <w:rPr>
          <w:rFonts w:ascii="Times New Roman" w:hAnsi="Times New Roman" w:cs="Times New Roman"/>
          <w:sz w:val="24"/>
          <w:szCs w:val="24"/>
        </w:rPr>
      </w:pPr>
      <w:r w:rsidRPr="00712B17">
        <w:rPr>
          <w:rFonts w:ascii="Times New Roman" w:hAnsi="Times New Roman" w:cs="Times New Roman"/>
          <w:sz w:val="24"/>
          <w:szCs w:val="24"/>
        </w:rPr>
        <w:t xml:space="preserve">• Communication System </w:t>
      </w:r>
    </w:p>
    <w:p w:rsidR="00712B17" w:rsidRDefault="00712B17" w:rsidP="00712B17">
      <w:pPr>
        <w:rPr>
          <w:rFonts w:ascii="Times New Roman" w:hAnsi="Times New Roman" w:cs="Times New Roman"/>
          <w:sz w:val="24"/>
          <w:szCs w:val="24"/>
        </w:rPr>
      </w:pPr>
      <w:r w:rsidRPr="00712B17">
        <w:rPr>
          <w:rFonts w:ascii="Times New Roman" w:hAnsi="Times New Roman" w:cs="Times New Roman"/>
          <w:sz w:val="24"/>
          <w:szCs w:val="24"/>
        </w:rPr>
        <w:t>• Arts, Entertainment,</w:t>
      </w:r>
      <w:r>
        <w:rPr>
          <w:rFonts w:ascii="Times New Roman" w:hAnsi="Times New Roman" w:cs="Times New Roman"/>
          <w:sz w:val="24"/>
          <w:szCs w:val="24"/>
        </w:rPr>
        <w:t xml:space="preserve"> </w:t>
      </w:r>
      <w:r w:rsidRPr="00712B17">
        <w:rPr>
          <w:rFonts w:ascii="Times New Roman" w:hAnsi="Times New Roman" w:cs="Times New Roman"/>
          <w:sz w:val="24"/>
          <w:szCs w:val="24"/>
        </w:rPr>
        <w:t xml:space="preserve">Culture, Leisure and Sports System </w:t>
      </w:r>
    </w:p>
    <w:p w:rsidR="00712B17" w:rsidRDefault="00712B17" w:rsidP="00712B17">
      <w:pPr>
        <w:rPr>
          <w:rFonts w:ascii="Times New Roman" w:hAnsi="Times New Roman" w:cs="Times New Roman"/>
          <w:sz w:val="24"/>
          <w:szCs w:val="24"/>
        </w:rPr>
      </w:pPr>
      <w:r w:rsidRPr="00712B17">
        <w:rPr>
          <w:rFonts w:ascii="Times New Roman" w:hAnsi="Times New Roman" w:cs="Times New Roman"/>
          <w:sz w:val="24"/>
          <w:szCs w:val="24"/>
        </w:rPr>
        <w:t xml:space="preserve">• Natural Environment </w:t>
      </w:r>
    </w:p>
    <w:p w:rsidR="00712B17" w:rsidRDefault="00712B17" w:rsidP="00712B17">
      <w:pPr>
        <w:rPr>
          <w:rFonts w:ascii="Times New Roman" w:hAnsi="Times New Roman" w:cs="Times New Roman"/>
          <w:sz w:val="24"/>
          <w:szCs w:val="24"/>
        </w:rPr>
      </w:pPr>
      <w:r w:rsidRPr="00712B17">
        <w:rPr>
          <w:rFonts w:ascii="Times New Roman" w:hAnsi="Times New Roman" w:cs="Times New Roman"/>
          <w:sz w:val="24"/>
          <w:szCs w:val="24"/>
        </w:rPr>
        <w:t xml:space="preserve">• Aesthetic Nature of the Community (look and feel) </w:t>
      </w:r>
    </w:p>
    <w:p w:rsidR="00712B17" w:rsidRDefault="00712B17" w:rsidP="00712B17">
      <w:pPr>
        <w:rPr>
          <w:rFonts w:ascii="Times New Roman" w:hAnsi="Times New Roman" w:cs="Times New Roman"/>
          <w:sz w:val="24"/>
          <w:szCs w:val="24"/>
        </w:rPr>
      </w:pPr>
      <w:r w:rsidRPr="00712B17">
        <w:rPr>
          <w:rFonts w:ascii="Times New Roman" w:hAnsi="Times New Roman" w:cs="Times New Roman"/>
          <w:sz w:val="24"/>
          <w:szCs w:val="24"/>
        </w:rPr>
        <w:t xml:space="preserve">• Other key contributors  </w:t>
      </w:r>
    </w:p>
    <w:p w:rsidR="00712B17" w:rsidRPr="00712B17" w:rsidRDefault="00712B17" w:rsidP="00712B17">
      <w:pPr>
        <w:rPr>
          <w:rFonts w:ascii="Times New Roman" w:hAnsi="Times New Roman" w:cs="Times New Roman"/>
          <w:sz w:val="24"/>
          <w:szCs w:val="24"/>
        </w:rPr>
      </w:pPr>
    </w:p>
    <w:p w:rsidR="003A6C16" w:rsidRPr="00712B17" w:rsidRDefault="00712B17" w:rsidP="00712B17">
      <w:pPr>
        <w:rPr>
          <w:rFonts w:ascii="Times New Roman" w:hAnsi="Times New Roman" w:cs="Times New Roman"/>
          <w:sz w:val="24"/>
          <w:szCs w:val="24"/>
        </w:rPr>
      </w:pPr>
      <w:r w:rsidRPr="00712B17">
        <w:rPr>
          <w:rFonts w:ascii="Times New Roman" w:hAnsi="Times New Roman" w:cs="Times New Roman"/>
          <w:sz w:val="24"/>
          <w:szCs w:val="24"/>
        </w:rPr>
        <w:t>A social system and the community relations embedded within it is influenced by (among other things), patterns in how human differences are perceived, experienced and responded to, (2) equality of opportunity, and</w:t>
      </w:r>
      <w:r>
        <w:rPr>
          <w:rFonts w:ascii="Times New Roman" w:hAnsi="Times New Roman" w:cs="Times New Roman"/>
          <w:sz w:val="24"/>
          <w:szCs w:val="24"/>
        </w:rPr>
        <w:t xml:space="preserve"> </w:t>
      </w:r>
      <w:r w:rsidRPr="00712B17">
        <w:rPr>
          <w:rFonts w:ascii="Times New Roman" w:hAnsi="Times New Roman" w:cs="Times New Roman"/>
          <w:sz w:val="24"/>
          <w:szCs w:val="24"/>
        </w:rPr>
        <w:t>(3) challenging disparities among community groups with regards to key contributors to the quality of community life that are not supported by the general ethical framework that a society uses to govern its affairs</w:t>
      </w:r>
      <w:r>
        <w:rPr>
          <w:rFonts w:ascii="Times New Roman" w:hAnsi="Times New Roman" w:cs="Times New Roman"/>
          <w:sz w:val="24"/>
          <w:szCs w:val="24"/>
        </w:rPr>
        <w:t>.</w:t>
      </w:r>
      <w:bookmarkStart w:id="0" w:name="_GoBack"/>
      <w:bookmarkEnd w:id="0"/>
    </w:p>
    <w:sectPr w:rsidR="003A6C16" w:rsidRPr="00712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17"/>
    <w:rsid w:val="003A6C16"/>
    <w:rsid w:val="0071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952B"/>
  <w15:chartTrackingRefBased/>
  <w15:docId w15:val="{4E69BF52-F554-4112-8895-B419FB6E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Dantzler, Anita</dc:creator>
  <cp:keywords/>
  <dc:description/>
  <cp:lastModifiedBy>Dantzler, Anita</cp:lastModifiedBy>
  <cp:revision>1</cp:revision>
  <dcterms:created xsi:type="dcterms:W3CDTF">2020-08-06T21:20:00Z</dcterms:created>
  <dcterms:modified xsi:type="dcterms:W3CDTF">2020-08-06T21:25:00Z</dcterms:modified>
</cp:coreProperties>
</file>